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8F" w:rsidRPr="000C355D" w:rsidRDefault="008D358F" w:rsidP="00A17EB3">
      <w:pPr>
        <w:rPr>
          <w:rFonts w:asciiTheme="majorEastAsia" w:eastAsiaTheme="majorEastAsia" w:hAnsiTheme="majorEastAsia" w:hint="default"/>
          <w:spacing w:val="2"/>
          <w:sz w:val="26"/>
          <w:szCs w:val="26"/>
        </w:rPr>
      </w:pPr>
      <w:bookmarkStart w:id="0" w:name="_GoBack"/>
      <w:bookmarkEnd w:id="0"/>
      <w:r w:rsidRPr="000C355D">
        <w:rPr>
          <w:rFonts w:asciiTheme="majorEastAsia" w:eastAsiaTheme="majorEastAsia" w:hAnsiTheme="majorEastAsia"/>
          <w:spacing w:val="2"/>
          <w:sz w:val="26"/>
          <w:szCs w:val="26"/>
        </w:rPr>
        <w:t>FAX送信先：０７４３－５２－６０９５</w:t>
      </w:r>
    </w:p>
    <w:p w:rsidR="008D358F" w:rsidRPr="000C355D" w:rsidRDefault="008D358F" w:rsidP="00A17EB3">
      <w:pPr>
        <w:rPr>
          <w:rFonts w:asciiTheme="majorEastAsia" w:eastAsiaTheme="majorEastAsia" w:hAnsiTheme="majorEastAsia" w:hint="default"/>
          <w:spacing w:val="2"/>
          <w:sz w:val="26"/>
          <w:szCs w:val="26"/>
        </w:rPr>
      </w:pPr>
      <w:r w:rsidRPr="000C355D">
        <w:rPr>
          <w:rFonts w:asciiTheme="majorEastAsia" w:eastAsiaTheme="majorEastAsia" w:hAnsiTheme="majorEastAsia"/>
          <w:spacing w:val="2"/>
          <w:sz w:val="26"/>
          <w:szCs w:val="26"/>
        </w:rPr>
        <w:t>奈良県難病相談支援センター宛</w:t>
      </w:r>
    </w:p>
    <w:p w:rsidR="008D358F" w:rsidRPr="008D358F" w:rsidRDefault="008D358F" w:rsidP="00A17EB3">
      <w:pPr>
        <w:rPr>
          <w:rFonts w:asciiTheme="majorEastAsia" w:eastAsiaTheme="majorEastAsia" w:hAnsiTheme="majorEastAsia" w:hint="default"/>
          <w:spacing w:val="2"/>
          <w:sz w:val="22"/>
          <w:szCs w:val="22"/>
        </w:rPr>
      </w:pPr>
    </w:p>
    <w:p w:rsidR="00DC297B" w:rsidRPr="000C355D" w:rsidRDefault="00CC6970" w:rsidP="000C355D">
      <w:pPr>
        <w:jc w:val="center"/>
        <w:rPr>
          <w:rFonts w:asciiTheme="majorEastAsia" w:eastAsiaTheme="majorEastAsia" w:hAnsiTheme="majorEastAsia" w:hint="default"/>
          <w:spacing w:val="2"/>
          <w:sz w:val="36"/>
          <w:szCs w:val="36"/>
        </w:rPr>
      </w:pPr>
      <w:r w:rsidRPr="000C355D">
        <w:rPr>
          <w:rFonts w:asciiTheme="majorEastAsia" w:eastAsiaTheme="majorEastAsia" w:hAnsiTheme="majorEastAsia"/>
          <w:spacing w:val="2"/>
          <w:sz w:val="36"/>
          <w:szCs w:val="36"/>
        </w:rPr>
        <w:t>令和元年度難病医療従事者研修会　参加申込書</w:t>
      </w:r>
    </w:p>
    <w:p w:rsidR="008D358F" w:rsidRDefault="008D358F" w:rsidP="00A17EB3">
      <w:pPr>
        <w:rPr>
          <w:rFonts w:asciiTheme="majorEastAsia" w:eastAsiaTheme="majorEastAsia" w:hAnsiTheme="majorEastAsia" w:hint="default"/>
          <w:spacing w:val="2"/>
          <w:sz w:val="22"/>
          <w:szCs w:val="22"/>
        </w:rPr>
      </w:pPr>
      <w:r w:rsidRPr="008D358F">
        <w:rPr>
          <w:rFonts w:asciiTheme="majorEastAsia" w:eastAsiaTheme="majorEastAsia" w:hAnsiTheme="majorEastAsia"/>
          <w:spacing w:val="2"/>
          <w:sz w:val="22"/>
          <w:szCs w:val="22"/>
        </w:rPr>
        <w:t xml:space="preserve">　　　　　　　　　　　　　　　　　　　　　　　　　　　　　　　　</w:t>
      </w:r>
    </w:p>
    <w:p w:rsidR="008D358F" w:rsidRPr="008D358F" w:rsidRDefault="008D358F" w:rsidP="000C355D">
      <w:pPr>
        <w:ind w:right="227" w:firstLineChars="1700" w:firstLine="3852"/>
        <w:jc w:val="right"/>
        <w:rPr>
          <w:rFonts w:asciiTheme="majorEastAsia" w:eastAsiaTheme="majorEastAsia" w:hAnsiTheme="majorEastAsia" w:hint="default"/>
          <w:spacing w:val="2"/>
          <w:sz w:val="22"/>
          <w:szCs w:val="22"/>
        </w:rPr>
      </w:pPr>
      <w:r w:rsidRPr="008D358F">
        <w:rPr>
          <w:rFonts w:asciiTheme="majorEastAsia" w:eastAsiaTheme="majorEastAsia" w:hAnsiTheme="majorEastAsia"/>
          <w:spacing w:val="2"/>
          <w:sz w:val="22"/>
          <w:szCs w:val="22"/>
        </w:rPr>
        <w:t>令和元年</w:t>
      </w:r>
      <w:r w:rsidR="000C355D">
        <w:rPr>
          <w:rFonts w:asciiTheme="majorEastAsia" w:eastAsiaTheme="majorEastAsia" w:hAnsiTheme="majorEastAsia"/>
          <w:spacing w:val="2"/>
          <w:sz w:val="22"/>
          <w:szCs w:val="22"/>
        </w:rPr>
        <w:t xml:space="preserve">　</w:t>
      </w:r>
      <w:r w:rsidRPr="008D358F">
        <w:rPr>
          <w:rFonts w:asciiTheme="majorEastAsia" w:eastAsiaTheme="majorEastAsia" w:hAnsiTheme="majorEastAsia"/>
          <w:spacing w:val="2"/>
          <w:sz w:val="22"/>
          <w:szCs w:val="22"/>
        </w:rPr>
        <w:t xml:space="preserve">　　月　　　　日</w:t>
      </w:r>
    </w:p>
    <w:p w:rsidR="008D358F" w:rsidRPr="008D358F" w:rsidRDefault="008D358F" w:rsidP="00A17EB3">
      <w:pPr>
        <w:rPr>
          <w:rFonts w:asciiTheme="majorEastAsia" w:eastAsiaTheme="majorEastAsia" w:hAnsiTheme="majorEastAsia" w:hint="default"/>
          <w:spacing w:val="2"/>
          <w:sz w:val="22"/>
          <w:szCs w:val="22"/>
        </w:rPr>
      </w:pPr>
    </w:p>
    <w:p w:rsidR="00CC6970" w:rsidRPr="008D358F" w:rsidRDefault="000C355D" w:rsidP="00A17EB3">
      <w:pPr>
        <w:rPr>
          <w:rFonts w:asciiTheme="majorEastAsia" w:eastAsiaTheme="majorEastAsia" w:hAnsiTheme="majorEastAsia" w:hint="default"/>
          <w:spacing w:val="2"/>
          <w:sz w:val="22"/>
          <w:szCs w:val="22"/>
        </w:rPr>
      </w:pPr>
      <w:r>
        <w:rPr>
          <w:rFonts w:asciiTheme="majorEastAsia" w:eastAsiaTheme="majorEastAsia" w:hAnsiTheme="majorEastAsia" w:hint="default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372100" cy="10096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0096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C4CE38E" id="角丸四角形 1" o:spid="_x0000_s1026" style="position:absolute;left:0;text-align:left;margin-left:371.8pt;margin-top:6.75pt;width:423pt;height:79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" filled="f" strokecolor="#4f81bd [3204]" strokeweight="2pt">
                <w10:wrap anchorx="margin"/>
              </v:roundrect>
            </w:pict>
          </mc:Fallback>
        </mc:AlternateContent>
      </w:r>
    </w:p>
    <w:p w:rsidR="00CC6970" w:rsidRPr="008D358F" w:rsidRDefault="000C355D" w:rsidP="000C355D">
      <w:pPr>
        <w:ind w:firstLineChars="100" w:firstLine="227"/>
        <w:rPr>
          <w:rFonts w:asciiTheme="majorEastAsia" w:eastAsiaTheme="majorEastAsia" w:hAnsiTheme="majorEastAsia" w:hint="default"/>
          <w:spacing w:val="2"/>
          <w:sz w:val="22"/>
          <w:szCs w:val="22"/>
        </w:rPr>
      </w:pPr>
      <w:r>
        <w:rPr>
          <w:rFonts w:asciiTheme="majorEastAsia" w:eastAsiaTheme="majorEastAsia" w:hAnsiTheme="majorEastAsia"/>
          <w:spacing w:val="2"/>
          <w:sz w:val="22"/>
          <w:szCs w:val="22"/>
        </w:rPr>
        <w:t>◆</w:t>
      </w:r>
      <w:r w:rsidR="00CC6970" w:rsidRPr="008D358F">
        <w:rPr>
          <w:rFonts w:asciiTheme="majorEastAsia" w:eastAsiaTheme="majorEastAsia" w:hAnsiTheme="majorEastAsia"/>
          <w:spacing w:val="2"/>
          <w:sz w:val="22"/>
          <w:szCs w:val="22"/>
        </w:rPr>
        <w:t>開催日時：令和元年11月18日（月）　１４：００～１６：１５</w:t>
      </w:r>
    </w:p>
    <w:p w:rsidR="00CC6970" w:rsidRPr="00AC3808" w:rsidRDefault="000C355D" w:rsidP="000C355D">
      <w:pPr>
        <w:ind w:firstLineChars="100" w:firstLine="227"/>
        <w:rPr>
          <w:rFonts w:asciiTheme="majorEastAsia" w:eastAsiaTheme="majorEastAsia" w:hAnsiTheme="majorEastAsia" w:hint="default"/>
          <w:spacing w:val="2"/>
          <w:sz w:val="22"/>
          <w:szCs w:val="22"/>
        </w:rPr>
      </w:pPr>
      <w:r>
        <w:rPr>
          <w:rFonts w:asciiTheme="majorEastAsia" w:eastAsiaTheme="majorEastAsia" w:hAnsiTheme="majorEastAsia"/>
          <w:spacing w:val="2"/>
          <w:sz w:val="22"/>
          <w:szCs w:val="22"/>
        </w:rPr>
        <w:t>◆</w:t>
      </w:r>
      <w:r w:rsidR="00CC6970" w:rsidRPr="008D358F">
        <w:rPr>
          <w:rFonts w:asciiTheme="majorEastAsia" w:eastAsiaTheme="majorEastAsia" w:hAnsiTheme="majorEastAsia"/>
          <w:spacing w:val="2"/>
          <w:sz w:val="22"/>
          <w:szCs w:val="22"/>
        </w:rPr>
        <w:t>会　　場：</w:t>
      </w:r>
      <w:r w:rsidR="00CC6970" w:rsidRPr="00AC3808">
        <w:rPr>
          <w:rFonts w:asciiTheme="majorEastAsia" w:eastAsiaTheme="majorEastAsia" w:hAnsiTheme="majorEastAsia" w:cs="ＭＳ 明朝"/>
          <w:sz w:val="22"/>
          <w:szCs w:val="22"/>
        </w:rPr>
        <w:t>橿原市役所分庁舎　ミグランス　４階コンベンションルーム</w:t>
      </w:r>
    </w:p>
    <w:p w:rsidR="00CC6970" w:rsidRPr="00AC3808" w:rsidRDefault="00CC6970" w:rsidP="00CC6970">
      <w:pPr>
        <w:rPr>
          <w:rFonts w:asciiTheme="majorEastAsia" w:eastAsiaTheme="majorEastAsia" w:hAnsiTheme="majorEastAsia" w:hint="default"/>
          <w:spacing w:val="2"/>
          <w:sz w:val="22"/>
          <w:szCs w:val="22"/>
        </w:rPr>
      </w:pPr>
      <w:r w:rsidRPr="008D358F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="000C355D">
        <w:rPr>
          <w:rFonts w:asciiTheme="majorEastAsia" w:eastAsiaTheme="majorEastAsia" w:hAnsiTheme="majorEastAsia"/>
          <w:sz w:val="22"/>
          <w:szCs w:val="22"/>
        </w:rPr>
        <w:t xml:space="preserve">　</w:t>
      </w:r>
      <w:r w:rsidRPr="008D358F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="008D358F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Pr="008D358F">
        <w:rPr>
          <w:rFonts w:asciiTheme="majorEastAsia" w:eastAsiaTheme="majorEastAsia" w:hAnsiTheme="majorEastAsia"/>
          <w:sz w:val="22"/>
          <w:szCs w:val="22"/>
        </w:rPr>
        <w:t xml:space="preserve">  （</w:t>
      </w:r>
      <w:r w:rsidRPr="00AC3808">
        <w:rPr>
          <w:rFonts w:asciiTheme="majorEastAsia" w:eastAsiaTheme="majorEastAsia" w:hAnsiTheme="majorEastAsia" w:cs="ＭＳ 明朝"/>
          <w:sz w:val="22"/>
          <w:szCs w:val="22"/>
        </w:rPr>
        <w:t>橿原市内膳町１－１－６０</w:t>
      </w:r>
      <w:r w:rsidRPr="008D358F">
        <w:rPr>
          <w:rFonts w:asciiTheme="majorEastAsia" w:eastAsiaTheme="majorEastAsia" w:hAnsiTheme="majorEastAsia" w:cs="ＭＳ 明朝"/>
          <w:sz w:val="22"/>
          <w:szCs w:val="22"/>
        </w:rPr>
        <w:t>）</w:t>
      </w:r>
      <w:r w:rsidRPr="00AC3808">
        <w:rPr>
          <w:rFonts w:asciiTheme="majorEastAsia" w:eastAsiaTheme="majorEastAsia" w:hAnsiTheme="majorEastAsia" w:cs="ＭＳ 明朝"/>
          <w:sz w:val="22"/>
          <w:szCs w:val="22"/>
        </w:rPr>
        <w:t xml:space="preserve">　</w:t>
      </w:r>
    </w:p>
    <w:p w:rsidR="00CC6970" w:rsidRDefault="000C355D" w:rsidP="000C355D">
      <w:pPr>
        <w:ind w:firstLineChars="100" w:firstLine="227"/>
        <w:rPr>
          <w:rFonts w:asciiTheme="majorEastAsia" w:eastAsiaTheme="majorEastAsia" w:hAnsiTheme="majorEastAsia" w:hint="default"/>
          <w:spacing w:val="2"/>
          <w:sz w:val="22"/>
          <w:szCs w:val="22"/>
        </w:rPr>
      </w:pPr>
      <w:r>
        <w:rPr>
          <w:rFonts w:asciiTheme="majorEastAsia" w:eastAsiaTheme="majorEastAsia" w:hAnsiTheme="majorEastAsia"/>
          <w:spacing w:val="2"/>
          <w:sz w:val="22"/>
          <w:szCs w:val="22"/>
        </w:rPr>
        <w:t>◆</w:t>
      </w:r>
      <w:r w:rsidR="008D358F">
        <w:rPr>
          <w:rFonts w:asciiTheme="majorEastAsia" w:eastAsiaTheme="majorEastAsia" w:hAnsiTheme="majorEastAsia"/>
          <w:spacing w:val="2"/>
          <w:sz w:val="22"/>
          <w:szCs w:val="22"/>
        </w:rPr>
        <w:t>締め切り：令和元年11月11日（月）</w:t>
      </w:r>
    </w:p>
    <w:p w:rsidR="000C355D" w:rsidRDefault="000C355D" w:rsidP="00A17EB3">
      <w:pPr>
        <w:rPr>
          <w:rFonts w:asciiTheme="majorEastAsia" w:eastAsiaTheme="majorEastAsia" w:hAnsiTheme="majorEastAsia" w:hint="default"/>
          <w:spacing w:val="2"/>
          <w:sz w:val="22"/>
          <w:szCs w:val="22"/>
        </w:rPr>
      </w:pPr>
    </w:p>
    <w:p w:rsidR="000C355D" w:rsidRPr="008D358F" w:rsidRDefault="000C355D" w:rsidP="00A17EB3">
      <w:pPr>
        <w:rPr>
          <w:rFonts w:asciiTheme="majorEastAsia" w:eastAsiaTheme="majorEastAsia" w:hAnsiTheme="majorEastAsia" w:hint="default"/>
          <w:spacing w:val="2"/>
          <w:sz w:val="22"/>
          <w:szCs w:val="22"/>
        </w:rPr>
      </w:pPr>
    </w:p>
    <w:p w:rsidR="008D358F" w:rsidRDefault="008D358F" w:rsidP="008D358F">
      <w:pPr>
        <w:ind w:firstLineChars="1700" w:firstLine="3852"/>
        <w:rPr>
          <w:rFonts w:asciiTheme="majorEastAsia" w:eastAsiaTheme="majorEastAsia" w:hAnsiTheme="majorEastAsia" w:hint="default"/>
          <w:spacing w:val="2"/>
          <w:sz w:val="22"/>
          <w:szCs w:val="22"/>
          <w:u w:val="thick"/>
        </w:rPr>
      </w:pPr>
      <w:r w:rsidRPr="008D358F">
        <w:rPr>
          <w:rFonts w:asciiTheme="majorEastAsia" w:eastAsiaTheme="majorEastAsia" w:hAnsiTheme="majorEastAsia"/>
          <w:spacing w:val="2"/>
          <w:sz w:val="22"/>
          <w:szCs w:val="22"/>
          <w:u w:val="thick"/>
        </w:rPr>
        <w:t>所属名：</w:t>
      </w:r>
      <w:r>
        <w:rPr>
          <w:rFonts w:asciiTheme="majorEastAsia" w:eastAsiaTheme="majorEastAsia" w:hAnsiTheme="majorEastAsia"/>
          <w:spacing w:val="2"/>
          <w:sz w:val="22"/>
          <w:szCs w:val="22"/>
          <w:u w:val="thick"/>
        </w:rPr>
        <w:t xml:space="preserve">　　　　　　　　　　　　　　　</w:t>
      </w:r>
    </w:p>
    <w:p w:rsidR="000C355D" w:rsidRPr="008D358F" w:rsidRDefault="000C355D" w:rsidP="008D358F">
      <w:pPr>
        <w:ind w:firstLineChars="1700" w:firstLine="3852"/>
        <w:rPr>
          <w:rFonts w:asciiTheme="majorEastAsia" w:eastAsiaTheme="majorEastAsia" w:hAnsiTheme="majorEastAsia" w:hint="default"/>
          <w:spacing w:val="2"/>
          <w:sz w:val="22"/>
          <w:szCs w:val="22"/>
          <w:u w:val="thick"/>
        </w:rPr>
      </w:pPr>
    </w:p>
    <w:p w:rsidR="008D358F" w:rsidRPr="008D358F" w:rsidRDefault="008D358F" w:rsidP="00A17EB3">
      <w:pPr>
        <w:rPr>
          <w:rFonts w:asciiTheme="majorEastAsia" w:eastAsiaTheme="majorEastAsia" w:hAnsiTheme="majorEastAsia" w:hint="default"/>
          <w:spacing w:val="2"/>
          <w:sz w:val="22"/>
          <w:szCs w:val="22"/>
        </w:rPr>
      </w:pPr>
    </w:p>
    <w:p w:rsidR="008D358F" w:rsidRDefault="008D358F" w:rsidP="008D358F">
      <w:pPr>
        <w:ind w:firstLineChars="1700" w:firstLine="3852"/>
        <w:rPr>
          <w:rFonts w:asciiTheme="majorEastAsia" w:eastAsiaTheme="majorEastAsia" w:hAnsiTheme="majorEastAsia" w:hint="default"/>
          <w:spacing w:val="2"/>
          <w:sz w:val="22"/>
          <w:szCs w:val="22"/>
          <w:u w:val="thick"/>
        </w:rPr>
      </w:pPr>
      <w:r w:rsidRPr="008D358F">
        <w:rPr>
          <w:rFonts w:asciiTheme="majorEastAsia" w:eastAsiaTheme="majorEastAsia" w:hAnsiTheme="majorEastAsia"/>
          <w:spacing w:val="2"/>
          <w:sz w:val="22"/>
          <w:szCs w:val="22"/>
          <w:u w:val="thick"/>
        </w:rPr>
        <w:t>申込担当者：</w:t>
      </w:r>
      <w:r>
        <w:rPr>
          <w:rFonts w:asciiTheme="majorEastAsia" w:eastAsiaTheme="majorEastAsia" w:hAnsiTheme="majorEastAsia"/>
          <w:spacing w:val="2"/>
          <w:sz w:val="22"/>
          <w:szCs w:val="22"/>
          <w:u w:val="thick"/>
        </w:rPr>
        <w:t xml:space="preserve">　　　　　　　　　　　　　</w:t>
      </w:r>
    </w:p>
    <w:p w:rsidR="000C355D" w:rsidRPr="008D358F" w:rsidRDefault="000C355D" w:rsidP="008D358F">
      <w:pPr>
        <w:ind w:firstLineChars="1700" w:firstLine="3852"/>
        <w:rPr>
          <w:rFonts w:asciiTheme="majorEastAsia" w:eastAsiaTheme="majorEastAsia" w:hAnsiTheme="majorEastAsia" w:hint="default"/>
          <w:spacing w:val="2"/>
          <w:sz w:val="22"/>
          <w:szCs w:val="22"/>
          <w:u w:val="thick"/>
        </w:rPr>
      </w:pPr>
    </w:p>
    <w:p w:rsidR="008D358F" w:rsidRPr="008D358F" w:rsidRDefault="008D358F" w:rsidP="00A17EB3">
      <w:pPr>
        <w:rPr>
          <w:rFonts w:asciiTheme="majorEastAsia" w:eastAsiaTheme="majorEastAsia" w:hAnsiTheme="majorEastAsia" w:hint="default"/>
          <w:spacing w:val="2"/>
          <w:sz w:val="22"/>
          <w:szCs w:val="22"/>
        </w:rPr>
      </w:pPr>
    </w:p>
    <w:p w:rsidR="008D358F" w:rsidRDefault="008D358F" w:rsidP="008D358F">
      <w:pPr>
        <w:ind w:firstLineChars="1700" w:firstLine="3852"/>
        <w:rPr>
          <w:rFonts w:asciiTheme="majorEastAsia" w:eastAsiaTheme="majorEastAsia" w:hAnsiTheme="majorEastAsia" w:hint="default"/>
          <w:spacing w:val="2"/>
          <w:sz w:val="22"/>
          <w:szCs w:val="22"/>
          <w:u w:val="thick"/>
        </w:rPr>
      </w:pPr>
      <w:r w:rsidRPr="008D358F">
        <w:rPr>
          <w:rFonts w:asciiTheme="majorEastAsia" w:eastAsiaTheme="majorEastAsia" w:hAnsiTheme="majorEastAsia"/>
          <w:spacing w:val="2"/>
          <w:sz w:val="22"/>
          <w:szCs w:val="22"/>
          <w:u w:val="thick"/>
        </w:rPr>
        <w:t>連絡先電話番号：</w:t>
      </w:r>
      <w:r>
        <w:rPr>
          <w:rFonts w:asciiTheme="majorEastAsia" w:eastAsiaTheme="majorEastAsia" w:hAnsiTheme="majorEastAsia"/>
          <w:spacing w:val="2"/>
          <w:sz w:val="22"/>
          <w:szCs w:val="22"/>
          <w:u w:val="thick"/>
        </w:rPr>
        <w:t xml:space="preserve">　　　　　　　　　　　</w:t>
      </w:r>
    </w:p>
    <w:p w:rsidR="008D358F" w:rsidRDefault="008D358F" w:rsidP="008D358F">
      <w:pPr>
        <w:ind w:firstLineChars="1700" w:firstLine="3852"/>
        <w:rPr>
          <w:rFonts w:asciiTheme="majorEastAsia" w:eastAsiaTheme="majorEastAsia" w:hAnsiTheme="majorEastAsia" w:hint="default"/>
          <w:spacing w:val="2"/>
          <w:sz w:val="22"/>
          <w:szCs w:val="22"/>
          <w:u w:val="thick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8D358F" w:rsidTr="000C355D">
        <w:tc>
          <w:tcPr>
            <w:tcW w:w="4815" w:type="dxa"/>
          </w:tcPr>
          <w:p w:rsidR="000C355D" w:rsidRPr="000C355D" w:rsidRDefault="000C355D" w:rsidP="000C355D">
            <w:pPr>
              <w:jc w:val="center"/>
              <w:rPr>
                <w:rFonts w:asciiTheme="majorEastAsia" w:eastAsiaTheme="majorEastAsia" w:hAnsiTheme="majorEastAsia" w:hint="default"/>
                <w:spacing w:val="2"/>
                <w:sz w:val="28"/>
                <w:szCs w:val="28"/>
              </w:rPr>
            </w:pPr>
            <w:r w:rsidRPr="000C355D">
              <w:rPr>
                <w:rFonts w:asciiTheme="majorEastAsia" w:eastAsiaTheme="majorEastAsia" w:hAnsiTheme="majorEastAsia"/>
                <w:spacing w:val="2"/>
                <w:sz w:val="28"/>
                <w:szCs w:val="28"/>
              </w:rPr>
              <w:t>参加者氏名</w:t>
            </w:r>
          </w:p>
        </w:tc>
        <w:tc>
          <w:tcPr>
            <w:tcW w:w="3679" w:type="dxa"/>
          </w:tcPr>
          <w:p w:rsidR="008D358F" w:rsidRPr="000C355D" w:rsidRDefault="000C355D" w:rsidP="000C355D">
            <w:pPr>
              <w:jc w:val="center"/>
              <w:rPr>
                <w:rFonts w:asciiTheme="majorEastAsia" w:eastAsiaTheme="majorEastAsia" w:hAnsiTheme="majorEastAsia" w:hint="default"/>
                <w:spacing w:val="2"/>
                <w:sz w:val="28"/>
                <w:szCs w:val="28"/>
              </w:rPr>
            </w:pPr>
            <w:r w:rsidRPr="000C355D">
              <w:rPr>
                <w:rFonts w:asciiTheme="majorEastAsia" w:eastAsiaTheme="majorEastAsia" w:hAnsiTheme="majorEastAsia"/>
                <w:spacing w:val="2"/>
                <w:sz w:val="28"/>
                <w:szCs w:val="28"/>
              </w:rPr>
              <w:t>職種</w:t>
            </w:r>
          </w:p>
        </w:tc>
      </w:tr>
      <w:tr w:rsidR="008D358F" w:rsidTr="000C355D">
        <w:tc>
          <w:tcPr>
            <w:tcW w:w="4815" w:type="dxa"/>
          </w:tcPr>
          <w:p w:rsidR="008D358F" w:rsidRDefault="008D358F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  <w:tc>
          <w:tcPr>
            <w:tcW w:w="3679" w:type="dxa"/>
          </w:tcPr>
          <w:p w:rsidR="008D358F" w:rsidRDefault="008D358F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</w:tr>
      <w:tr w:rsidR="008D358F" w:rsidTr="000C355D">
        <w:tc>
          <w:tcPr>
            <w:tcW w:w="4815" w:type="dxa"/>
          </w:tcPr>
          <w:p w:rsidR="008D358F" w:rsidRDefault="008D358F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  <w:tc>
          <w:tcPr>
            <w:tcW w:w="3679" w:type="dxa"/>
          </w:tcPr>
          <w:p w:rsidR="008D358F" w:rsidRDefault="008D358F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</w:tr>
      <w:tr w:rsidR="008D358F" w:rsidTr="000C355D">
        <w:tc>
          <w:tcPr>
            <w:tcW w:w="4815" w:type="dxa"/>
          </w:tcPr>
          <w:p w:rsidR="008D358F" w:rsidRDefault="008D358F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  <w:tc>
          <w:tcPr>
            <w:tcW w:w="3679" w:type="dxa"/>
          </w:tcPr>
          <w:p w:rsidR="008D358F" w:rsidRDefault="008D358F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</w:tr>
      <w:tr w:rsidR="008D358F" w:rsidTr="000C355D">
        <w:tc>
          <w:tcPr>
            <w:tcW w:w="4815" w:type="dxa"/>
          </w:tcPr>
          <w:p w:rsidR="008D358F" w:rsidRDefault="008D358F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  <w:tc>
          <w:tcPr>
            <w:tcW w:w="3679" w:type="dxa"/>
          </w:tcPr>
          <w:p w:rsidR="008D358F" w:rsidRDefault="008D358F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</w:tr>
      <w:tr w:rsidR="000C355D" w:rsidTr="000C355D">
        <w:tc>
          <w:tcPr>
            <w:tcW w:w="4815" w:type="dxa"/>
          </w:tcPr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27494A" w:rsidRDefault="0027494A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  <w:p w:rsidR="0027494A" w:rsidRDefault="0027494A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  <w:tc>
          <w:tcPr>
            <w:tcW w:w="3679" w:type="dxa"/>
          </w:tcPr>
          <w:p w:rsidR="000C355D" w:rsidRDefault="000C355D" w:rsidP="008D358F">
            <w:pPr>
              <w:rPr>
                <w:rFonts w:asciiTheme="majorEastAsia" w:eastAsiaTheme="majorEastAsia" w:hAnsiTheme="majorEastAsia" w:hint="default"/>
                <w:spacing w:val="2"/>
                <w:sz w:val="22"/>
                <w:szCs w:val="22"/>
                <w:u w:val="thick"/>
              </w:rPr>
            </w:pPr>
          </w:p>
        </w:tc>
      </w:tr>
    </w:tbl>
    <w:p w:rsidR="00CC6970" w:rsidRDefault="00CC6970" w:rsidP="002A77E6">
      <w:pPr>
        <w:rPr>
          <w:rFonts w:ascii="ＭＳ Ｐ明朝" w:hint="default"/>
          <w:spacing w:val="2"/>
          <w:sz w:val="22"/>
          <w:szCs w:val="22"/>
        </w:rPr>
      </w:pPr>
    </w:p>
    <w:sectPr w:rsidR="00CC6970" w:rsidSect="00DC297B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1134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B22" w:rsidRDefault="006B1B2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B1B22" w:rsidRDefault="006B1B2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B22" w:rsidRDefault="006B1B2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B1B22" w:rsidRDefault="006B1B2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99747B2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79FC0060"/>
    <w:multiLevelType w:val="multilevel"/>
    <w:tmpl w:val="05FA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50"/>
  <w:hyphenationZone w:val="0"/>
  <w:drawingGridHorizontalSpacing w:val="213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0"/>
    <w:rsid w:val="0004470A"/>
    <w:rsid w:val="000633A3"/>
    <w:rsid w:val="000B5915"/>
    <w:rsid w:val="000C355D"/>
    <w:rsid w:val="000F00EA"/>
    <w:rsid w:val="00104D94"/>
    <w:rsid w:val="00113241"/>
    <w:rsid w:val="001563C7"/>
    <w:rsid w:val="001763D6"/>
    <w:rsid w:val="001A486F"/>
    <w:rsid w:val="001D2A91"/>
    <w:rsid w:val="001E2D22"/>
    <w:rsid w:val="002021F2"/>
    <w:rsid w:val="002136E1"/>
    <w:rsid w:val="00224665"/>
    <w:rsid w:val="0027494A"/>
    <w:rsid w:val="002955E7"/>
    <w:rsid w:val="002A77E6"/>
    <w:rsid w:val="002D3244"/>
    <w:rsid w:val="002E0AE0"/>
    <w:rsid w:val="002E7F24"/>
    <w:rsid w:val="00301751"/>
    <w:rsid w:val="0034768E"/>
    <w:rsid w:val="0037108D"/>
    <w:rsid w:val="0038068C"/>
    <w:rsid w:val="0039575B"/>
    <w:rsid w:val="003C121E"/>
    <w:rsid w:val="003E28D6"/>
    <w:rsid w:val="0041642B"/>
    <w:rsid w:val="004552FE"/>
    <w:rsid w:val="00472AFA"/>
    <w:rsid w:val="004B30AE"/>
    <w:rsid w:val="004B312C"/>
    <w:rsid w:val="004C51AA"/>
    <w:rsid w:val="004C7B19"/>
    <w:rsid w:val="004D0F1E"/>
    <w:rsid w:val="004E4DA8"/>
    <w:rsid w:val="004E51DA"/>
    <w:rsid w:val="00514176"/>
    <w:rsid w:val="005222A1"/>
    <w:rsid w:val="005373DF"/>
    <w:rsid w:val="00543BA1"/>
    <w:rsid w:val="0057784A"/>
    <w:rsid w:val="005A08B3"/>
    <w:rsid w:val="005B3934"/>
    <w:rsid w:val="005C3D18"/>
    <w:rsid w:val="005D445E"/>
    <w:rsid w:val="005F5699"/>
    <w:rsid w:val="005F6890"/>
    <w:rsid w:val="00633A9C"/>
    <w:rsid w:val="0068590B"/>
    <w:rsid w:val="006B1B22"/>
    <w:rsid w:val="00737113"/>
    <w:rsid w:val="00752BC8"/>
    <w:rsid w:val="007827C8"/>
    <w:rsid w:val="007D2736"/>
    <w:rsid w:val="008131FD"/>
    <w:rsid w:val="00824B18"/>
    <w:rsid w:val="00834239"/>
    <w:rsid w:val="00853936"/>
    <w:rsid w:val="008750EA"/>
    <w:rsid w:val="00886C61"/>
    <w:rsid w:val="00891887"/>
    <w:rsid w:val="008D358F"/>
    <w:rsid w:val="00917E44"/>
    <w:rsid w:val="009332E0"/>
    <w:rsid w:val="00934D0E"/>
    <w:rsid w:val="00943119"/>
    <w:rsid w:val="00982D20"/>
    <w:rsid w:val="00A02912"/>
    <w:rsid w:val="00A1622D"/>
    <w:rsid w:val="00A17EB3"/>
    <w:rsid w:val="00A2760F"/>
    <w:rsid w:val="00A45AA4"/>
    <w:rsid w:val="00A5235E"/>
    <w:rsid w:val="00A936E1"/>
    <w:rsid w:val="00AB5D3D"/>
    <w:rsid w:val="00AC3808"/>
    <w:rsid w:val="00AE7F18"/>
    <w:rsid w:val="00AF0416"/>
    <w:rsid w:val="00B14EF2"/>
    <w:rsid w:val="00B33F27"/>
    <w:rsid w:val="00B45D65"/>
    <w:rsid w:val="00B66D78"/>
    <w:rsid w:val="00B85245"/>
    <w:rsid w:val="00B96D92"/>
    <w:rsid w:val="00BA3015"/>
    <w:rsid w:val="00BD7CEF"/>
    <w:rsid w:val="00BF4E00"/>
    <w:rsid w:val="00C23F94"/>
    <w:rsid w:val="00C3405B"/>
    <w:rsid w:val="00C37260"/>
    <w:rsid w:val="00C56889"/>
    <w:rsid w:val="00C57F02"/>
    <w:rsid w:val="00C670BF"/>
    <w:rsid w:val="00CB0F81"/>
    <w:rsid w:val="00CB1E86"/>
    <w:rsid w:val="00CC6970"/>
    <w:rsid w:val="00CC772D"/>
    <w:rsid w:val="00CE1F33"/>
    <w:rsid w:val="00CF4C77"/>
    <w:rsid w:val="00D05733"/>
    <w:rsid w:val="00D50346"/>
    <w:rsid w:val="00D8499C"/>
    <w:rsid w:val="00DC297B"/>
    <w:rsid w:val="00DC3260"/>
    <w:rsid w:val="00DF398C"/>
    <w:rsid w:val="00DF505D"/>
    <w:rsid w:val="00E06F42"/>
    <w:rsid w:val="00E246CC"/>
    <w:rsid w:val="00E355DF"/>
    <w:rsid w:val="00E406E2"/>
    <w:rsid w:val="00E50F37"/>
    <w:rsid w:val="00E65735"/>
    <w:rsid w:val="00E7274A"/>
    <w:rsid w:val="00E94B20"/>
    <w:rsid w:val="00E96E7E"/>
    <w:rsid w:val="00EA6C8C"/>
    <w:rsid w:val="00EC14AC"/>
    <w:rsid w:val="00ED4C06"/>
    <w:rsid w:val="00EF0CBC"/>
    <w:rsid w:val="00EF267A"/>
    <w:rsid w:val="00F26786"/>
    <w:rsid w:val="00F6284F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BF2BBF-1D73-4A9E-AD3D-7B12C93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Ｐ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4C77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33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33A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2D22"/>
    <w:rPr>
      <w:rFonts w:eastAsia="ＭＳ Ｐ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1E2D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2D22"/>
    <w:rPr>
      <w:rFonts w:eastAsia="ＭＳ Ｐ明朝"/>
      <w:color w:val="000000"/>
      <w:sz w:val="21"/>
    </w:rPr>
  </w:style>
  <w:style w:type="paragraph" w:customStyle="1" w:styleId="Default">
    <w:name w:val="Default"/>
    <w:rsid w:val="00E355D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9">
    <w:name w:val="Table Grid"/>
    <w:basedOn w:val="a1"/>
    <w:uiPriority w:val="59"/>
    <w:rsid w:val="008D3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8407-EAB1-4A15-8393-464C7D04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奈良県</dc:creator>
  <cp:lastModifiedBy>Administrator</cp:lastModifiedBy>
  <cp:revision>2</cp:revision>
  <cp:lastPrinted>2019-08-30T02:10:00Z</cp:lastPrinted>
  <dcterms:created xsi:type="dcterms:W3CDTF">2019-09-13T00:08:00Z</dcterms:created>
  <dcterms:modified xsi:type="dcterms:W3CDTF">2019-09-13T00:08:00Z</dcterms:modified>
</cp:coreProperties>
</file>